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C7586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r w:rsidR="003F08CC">
        <w:rPr>
          <w:rFonts w:ascii="Arial" w:hAnsi="Arial" w:cs="Arial"/>
          <w:sz w:val="28"/>
          <w:szCs w:val="28"/>
        </w:rPr>
        <w:t xml:space="preserve"> – NÁVRH</w:t>
      </w:r>
    </w:p>
    <w:p w14:paraId="64957882" w14:textId="77777777" w:rsidR="00F77E11" w:rsidRPr="009A50B9" w:rsidRDefault="00F77E11">
      <w:pPr>
        <w:rPr>
          <w:rFonts w:ascii="Arial" w:hAnsi="Arial" w:cs="Arial"/>
        </w:rPr>
      </w:pPr>
    </w:p>
    <w:p w14:paraId="553D0378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BAF02E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94551B">
        <w:rPr>
          <w:rFonts w:ascii="Arial" w:hAnsi="Arial" w:cs="Arial"/>
          <w:b/>
        </w:rPr>
        <w:t>602 Jihlava – JV obchvat</w:t>
      </w:r>
      <w:r w:rsidR="00827D8E" w:rsidRPr="009A50B9">
        <w:rPr>
          <w:rFonts w:ascii="Arial" w:hAnsi="Arial" w:cs="Arial"/>
          <w:b/>
        </w:rPr>
        <w:t>“</w:t>
      </w:r>
    </w:p>
    <w:p w14:paraId="3E9CE988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24B7D190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3AEF3BE8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06DA0EC6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6756D16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11E6D6D0" w14:textId="77777777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F77E11" w:rsidRPr="009A50B9">
        <w:rPr>
          <w:rFonts w:ascii="Arial" w:eastAsia="MS Mincho" w:hAnsi="Arial" w:cs="Arial"/>
          <w:sz w:val="22"/>
        </w:rPr>
        <w:t>MUDr. Jiřím Běhounkem</w:t>
      </w:r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7748B5">
        <w:rPr>
          <w:rFonts w:ascii="Arial" w:eastAsia="MS Mincho" w:hAnsi="Arial" w:cs="Arial"/>
          <w:sz w:val="22"/>
        </w:rPr>
        <w:t>hejtmanem</w:t>
      </w:r>
    </w:p>
    <w:p w14:paraId="5FCB99BD" w14:textId="77777777" w:rsidR="00F77E11" w:rsidRPr="009A50B9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06436">
        <w:rPr>
          <w:rFonts w:ascii="Arial" w:eastAsia="MS Mincho" w:hAnsi="Arial" w:cs="Arial"/>
          <w:sz w:val="22"/>
        </w:rPr>
        <w:t>k podpisu smlouvy pověřen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Pr="00906436">
        <w:rPr>
          <w:rFonts w:ascii="Arial" w:eastAsia="MS Mincho" w:hAnsi="Arial" w:cs="Arial"/>
          <w:sz w:val="22"/>
        </w:rPr>
        <w:t>Ing. Jan Hyliš – člen rady kraje pro oblast dopravy a silničního hospodářství</w:t>
      </w:r>
    </w:p>
    <w:p w14:paraId="20D5DFFF" w14:textId="77777777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94551B">
        <w:rPr>
          <w:rFonts w:ascii="Arial" w:eastAsia="MS Mincho" w:hAnsi="Arial" w:cs="Arial"/>
        </w:rPr>
        <w:t>Karel Liška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47FF0889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14:paraId="1DF753E0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9A6BD4">
        <w:rPr>
          <w:rFonts w:ascii="Arial" w:hAnsi="Arial" w:cs="Arial"/>
          <w:bCs/>
          <w:lang w:eastAsia="cs-CZ"/>
        </w:rPr>
        <w:t>4 200</w:t>
      </w:r>
      <w:r w:rsidR="008A7B4D" w:rsidRPr="009A6BD4">
        <w:rPr>
          <w:rFonts w:ascii="Arial" w:hAnsi="Arial" w:cs="Arial"/>
          <w:bCs/>
          <w:lang w:eastAsia="cs-CZ"/>
        </w:rPr>
        <w:t> 5</w:t>
      </w:r>
      <w:r w:rsidR="008526EE" w:rsidRPr="009A6BD4">
        <w:rPr>
          <w:rFonts w:ascii="Arial" w:hAnsi="Arial" w:cs="Arial"/>
          <w:bCs/>
          <w:lang w:eastAsia="cs-CZ"/>
        </w:rPr>
        <w:t>80</w:t>
      </w:r>
      <w:r w:rsidR="008A7B4D" w:rsidRPr="009A6BD4">
        <w:rPr>
          <w:rFonts w:ascii="Arial" w:hAnsi="Arial" w:cs="Arial"/>
          <w:bCs/>
          <w:lang w:eastAsia="cs-CZ"/>
        </w:rPr>
        <w:t xml:space="preserve"> </w:t>
      </w:r>
      <w:r w:rsidR="008526EE" w:rsidRPr="009A6BD4">
        <w:rPr>
          <w:rFonts w:ascii="Arial" w:hAnsi="Arial" w:cs="Arial"/>
          <w:bCs/>
          <w:lang w:eastAsia="cs-CZ"/>
        </w:rPr>
        <w:t>9</w:t>
      </w:r>
      <w:r w:rsidR="009A6BD4" w:rsidRPr="009A6BD4">
        <w:rPr>
          <w:rFonts w:ascii="Arial" w:hAnsi="Arial" w:cs="Arial"/>
          <w:bCs/>
          <w:lang w:eastAsia="cs-CZ"/>
        </w:rPr>
        <w:t>84</w:t>
      </w:r>
      <w:r w:rsidR="002467ED" w:rsidRPr="009A6BD4">
        <w:rPr>
          <w:rFonts w:ascii="Arial" w:hAnsi="Arial" w:cs="Arial"/>
          <w:bCs/>
          <w:lang w:eastAsia="cs-CZ"/>
        </w:rPr>
        <w:t xml:space="preserve"> </w:t>
      </w:r>
      <w:r w:rsidR="001D5E92" w:rsidRPr="009A6BD4">
        <w:rPr>
          <w:rFonts w:ascii="Arial" w:hAnsi="Arial" w:cs="Arial"/>
          <w:bCs/>
          <w:lang w:eastAsia="cs-CZ"/>
        </w:rPr>
        <w:t>/</w:t>
      </w:r>
      <w:r w:rsidR="002467ED" w:rsidRPr="009A6BD4">
        <w:rPr>
          <w:rFonts w:ascii="Arial" w:hAnsi="Arial" w:cs="Arial"/>
          <w:bCs/>
          <w:lang w:eastAsia="cs-CZ"/>
        </w:rPr>
        <w:t xml:space="preserve"> </w:t>
      </w:r>
      <w:r w:rsidR="001D5E92" w:rsidRPr="009A6BD4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45985A1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69682F60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5CEE776D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43686C9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181B789D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70EECDA3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453E5AC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719EA9E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EE932D9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509B8F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66C5FA4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69DF43E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4AFBAF4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4A3E09B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DEC7C77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46FB91F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2D1DB693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67F1F6D9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4897CDAE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02BA66CE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406911A" w14:textId="77777777" w:rsidR="009A6BD4" w:rsidRPr="00CF5519" w:rsidRDefault="00D96E79" w:rsidP="00D75FA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F5519">
        <w:rPr>
          <w:rFonts w:ascii="Arial" w:hAnsi="Arial" w:cs="Arial"/>
          <w:spacing w:val="4"/>
          <w:sz w:val="22"/>
        </w:rPr>
        <w:t>Předmětem</w:t>
      </w:r>
      <w:r w:rsidR="00AF208A" w:rsidRPr="00CF5519">
        <w:rPr>
          <w:rFonts w:ascii="Arial" w:hAnsi="Arial" w:cs="Arial"/>
          <w:spacing w:val="4"/>
          <w:sz w:val="22"/>
        </w:rPr>
        <w:t xml:space="preserve"> smlouvy</w:t>
      </w:r>
      <w:r w:rsidRPr="00CF5519">
        <w:rPr>
          <w:rFonts w:ascii="Arial" w:hAnsi="Arial" w:cs="Arial"/>
          <w:spacing w:val="4"/>
          <w:sz w:val="22"/>
        </w:rPr>
        <w:t xml:space="preserve"> </w:t>
      </w:r>
      <w:r w:rsidR="001D1E0E" w:rsidRPr="00CF5519">
        <w:rPr>
          <w:rFonts w:ascii="Arial" w:hAnsi="Arial" w:cs="Arial"/>
          <w:spacing w:val="4"/>
          <w:sz w:val="22"/>
        </w:rPr>
        <w:t>je kompletní zhotovení stavby „</w:t>
      </w:r>
      <w:r w:rsidR="00960BAD" w:rsidRPr="00CF5519">
        <w:rPr>
          <w:rFonts w:ascii="Arial" w:hAnsi="Arial" w:cs="Arial"/>
          <w:b/>
          <w:spacing w:val="4"/>
          <w:sz w:val="22"/>
        </w:rPr>
        <w:t>II/</w:t>
      </w:r>
      <w:r w:rsidR="009A6BD4" w:rsidRPr="00CF5519">
        <w:rPr>
          <w:rFonts w:ascii="Arial" w:hAnsi="Arial" w:cs="Arial"/>
          <w:b/>
          <w:spacing w:val="4"/>
          <w:sz w:val="22"/>
        </w:rPr>
        <w:t>602 Jihlava – JV obchvat</w:t>
      </w:r>
      <w:r w:rsidR="00CC4FFF" w:rsidRPr="00CF5519">
        <w:rPr>
          <w:rFonts w:ascii="Arial" w:hAnsi="Arial" w:cs="Arial"/>
          <w:spacing w:val="4"/>
          <w:sz w:val="22"/>
        </w:rPr>
        <w:t>“</w:t>
      </w:r>
      <w:r w:rsidR="00BC385E" w:rsidRPr="00CF5519">
        <w:rPr>
          <w:rFonts w:ascii="Arial" w:hAnsi="Arial" w:cs="Arial"/>
          <w:spacing w:val="4"/>
          <w:sz w:val="22"/>
        </w:rPr>
        <w:t xml:space="preserve"> </w:t>
      </w:r>
      <w:r w:rsidR="00A05F13" w:rsidRPr="00CF5519">
        <w:rPr>
          <w:rFonts w:ascii="Arial" w:hAnsi="Arial" w:cs="Arial"/>
          <w:spacing w:val="4"/>
          <w:sz w:val="22"/>
        </w:rPr>
        <w:t>(dále též „dílo“</w:t>
      </w:r>
      <w:r w:rsidR="003F08CC" w:rsidRPr="00CF5519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CF5519">
        <w:rPr>
          <w:rFonts w:ascii="Arial" w:hAnsi="Arial" w:cs="Arial"/>
          <w:spacing w:val="4"/>
          <w:sz w:val="22"/>
        </w:rPr>
        <w:t xml:space="preserve">) </w:t>
      </w:r>
      <w:r w:rsidR="00BC385E" w:rsidRPr="00CF5519">
        <w:rPr>
          <w:rFonts w:ascii="Arial" w:hAnsi="Arial" w:cs="Arial"/>
          <w:spacing w:val="4"/>
          <w:sz w:val="22"/>
        </w:rPr>
        <w:t>zhotovitelem</w:t>
      </w:r>
      <w:r w:rsidR="00CC4FFF" w:rsidRPr="00CF5519">
        <w:rPr>
          <w:rFonts w:ascii="Arial" w:hAnsi="Arial" w:cs="Arial"/>
          <w:spacing w:val="4"/>
          <w:sz w:val="22"/>
        </w:rPr>
        <w:t>.</w:t>
      </w:r>
      <w:r w:rsidR="001D1E0E" w:rsidRPr="00CF5519">
        <w:rPr>
          <w:rFonts w:ascii="Arial" w:hAnsi="Arial" w:cs="Arial"/>
          <w:spacing w:val="4"/>
          <w:sz w:val="22"/>
        </w:rPr>
        <w:t xml:space="preserve"> </w:t>
      </w:r>
      <w:r w:rsidR="009A6BD4" w:rsidRPr="00CF5519">
        <w:rPr>
          <w:rFonts w:ascii="Arial" w:hAnsi="Arial" w:cs="Arial"/>
          <w:spacing w:val="4"/>
          <w:sz w:val="22"/>
        </w:rPr>
        <w:t xml:space="preserve">Jedná se o novostavbu jihovýchodního obchvatu Jihlavy, který zahrnuje propojení silnic I/38 (konec stávajícího západního obchvatu Jihlavy), silnice II/405 a silnice II/602. </w:t>
      </w:r>
    </w:p>
    <w:p w14:paraId="4AF968FD" w14:textId="77777777" w:rsidR="00461095" w:rsidRDefault="00EF68DF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EF68DF">
        <w:rPr>
          <w:rFonts w:ascii="Arial" w:hAnsi="Arial" w:cs="Arial"/>
          <w:sz w:val="22"/>
        </w:rPr>
        <w:t xml:space="preserve">Stavba bude realizována dle projektové dokumentace „II/602 Jihlava – JV obchvat“ vypracované ve stupni PDPS společností </w:t>
      </w:r>
      <w:proofErr w:type="spellStart"/>
      <w:r w:rsidRPr="00EF68DF">
        <w:rPr>
          <w:rFonts w:ascii="Arial" w:hAnsi="Arial" w:cs="Arial"/>
          <w:sz w:val="22"/>
        </w:rPr>
        <w:t>PROfi</w:t>
      </w:r>
      <w:proofErr w:type="spellEnd"/>
      <w:r w:rsidRPr="00EF68DF">
        <w:rPr>
          <w:rFonts w:ascii="Arial" w:hAnsi="Arial" w:cs="Arial"/>
          <w:sz w:val="22"/>
        </w:rPr>
        <w:t xml:space="preserve"> Jihlava spol. s r.o.</w:t>
      </w:r>
      <w:r w:rsidR="001E17B8">
        <w:rPr>
          <w:rFonts w:ascii="Arial" w:hAnsi="Arial" w:cs="Arial"/>
          <w:sz w:val="22"/>
        </w:rPr>
        <w:t>,</w:t>
      </w:r>
      <w:r w:rsidR="001E17B8" w:rsidRPr="001E17B8">
        <w:t xml:space="preserve"> </w:t>
      </w:r>
      <w:r w:rsidR="002913AA">
        <w:t xml:space="preserve"> </w:t>
      </w:r>
      <w:r w:rsidR="002913AA" w:rsidRPr="002913AA">
        <w:rPr>
          <w:rFonts w:ascii="Arial" w:hAnsi="Arial" w:cs="Arial"/>
          <w:sz w:val="22"/>
        </w:rPr>
        <w:t>Pod Příkopem 933/6, 586 01 Jihlava</w:t>
      </w:r>
      <w:r w:rsidR="002913AA">
        <w:t>,</w:t>
      </w:r>
      <w:r w:rsidR="002913AA" w:rsidRPr="002913AA">
        <w:t xml:space="preserve"> </w:t>
      </w:r>
      <w:r w:rsidR="001E17B8" w:rsidRPr="001E17B8">
        <w:rPr>
          <w:rFonts w:ascii="Arial" w:hAnsi="Arial" w:cs="Arial"/>
          <w:sz w:val="22"/>
        </w:rPr>
        <w:t>IČ</w:t>
      </w:r>
      <w:r w:rsidR="002913AA">
        <w:rPr>
          <w:rFonts w:ascii="Arial" w:hAnsi="Arial" w:cs="Arial"/>
          <w:sz w:val="22"/>
        </w:rPr>
        <w:t>O</w:t>
      </w:r>
      <w:r w:rsidR="001E17B8" w:rsidRPr="001E17B8">
        <w:rPr>
          <w:rFonts w:ascii="Arial" w:hAnsi="Arial" w:cs="Arial"/>
          <w:sz w:val="22"/>
        </w:rPr>
        <w:t xml:space="preserve"> 18198228 </w:t>
      </w:r>
      <w:r w:rsidRPr="00EF68DF">
        <w:rPr>
          <w:rFonts w:ascii="Arial" w:hAnsi="Arial" w:cs="Arial"/>
          <w:sz w:val="22"/>
        </w:rPr>
        <w:t xml:space="preserve"> v červnu 2019 a dle projektové dokumentace „II/602 Jihlava – JV obchvat, PHS </w:t>
      </w:r>
      <w:proofErr w:type="spellStart"/>
      <w:r w:rsidRPr="00EF68DF">
        <w:rPr>
          <w:rFonts w:ascii="Arial" w:hAnsi="Arial" w:cs="Arial"/>
          <w:sz w:val="22"/>
        </w:rPr>
        <w:t>Pístov</w:t>
      </w:r>
      <w:proofErr w:type="spellEnd"/>
      <w:r w:rsidRPr="00EF68DF">
        <w:rPr>
          <w:rFonts w:ascii="Arial" w:hAnsi="Arial" w:cs="Arial"/>
          <w:sz w:val="22"/>
        </w:rPr>
        <w:t xml:space="preserve">“ vypracované ve stupni PDPS společností </w:t>
      </w:r>
      <w:proofErr w:type="spellStart"/>
      <w:r w:rsidRPr="00EF68DF">
        <w:rPr>
          <w:rFonts w:ascii="Arial" w:hAnsi="Arial" w:cs="Arial"/>
          <w:sz w:val="22"/>
        </w:rPr>
        <w:t>PROfi</w:t>
      </w:r>
      <w:proofErr w:type="spellEnd"/>
      <w:r w:rsidRPr="00EF68DF">
        <w:rPr>
          <w:rFonts w:ascii="Arial" w:hAnsi="Arial" w:cs="Arial"/>
          <w:sz w:val="22"/>
        </w:rPr>
        <w:t xml:space="preserve"> Jihlava spol. s r.o.</w:t>
      </w:r>
      <w:r w:rsidR="00237050">
        <w:rPr>
          <w:rFonts w:ascii="Arial" w:hAnsi="Arial" w:cs="Arial"/>
          <w:sz w:val="22"/>
        </w:rPr>
        <w:t>,</w:t>
      </w:r>
      <w:r w:rsidR="00237050" w:rsidRPr="00237050">
        <w:t xml:space="preserve"> </w:t>
      </w:r>
      <w:r w:rsidR="00237050" w:rsidRPr="00237050">
        <w:rPr>
          <w:rFonts w:ascii="Arial" w:hAnsi="Arial" w:cs="Arial"/>
          <w:sz w:val="22"/>
        </w:rPr>
        <w:t>IČ</w:t>
      </w:r>
      <w:r w:rsidR="002913AA">
        <w:rPr>
          <w:rFonts w:ascii="Arial" w:hAnsi="Arial" w:cs="Arial"/>
          <w:sz w:val="22"/>
        </w:rPr>
        <w:t>O</w:t>
      </w:r>
      <w:r w:rsidR="00237050" w:rsidRPr="00237050">
        <w:rPr>
          <w:rFonts w:ascii="Arial" w:hAnsi="Arial" w:cs="Arial"/>
          <w:sz w:val="22"/>
        </w:rPr>
        <w:t xml:space="preserve"> 18198228 </w:t>
      </w:r>
      <w:r w:rsidRPr="00EF68DF">
        <w:rPr>
          <w:rFonts w:ascii="Arial" w:hAnsi="Arial" w:cs="Arial"/>
          <w:sz w:val="22"/>
        </w:rPr>
        <w:t xml:space="preserve">v září 2019. </w:t>
      </w:r>
    </w:p>
    <w:p w14:paraId="5D3D9AE2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1F6BBC4D" w14:textId="7777777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</w:t>
      </w:r>
      <w:r w:rsidR="00EF68DF">
        <w:rPr>
          <w:rFonts w:ascii="Arial" w:hAnsi="Arial" w:cs="Arial"/>
          <w:spacing w:val="-2"/>
          <w:sz w:val="22"/>
        </w:rPr>
        <w:t xml:space="preserve">ek </w:t>
      </w:r>
      <w:r w:rsidRPr="00535C19">
        <w:rPr>
          <w:rFonts w:ascii="Arial" w:hAnsi="Arial" w:cs="Arial"/>
          <w:spacing w:val="-2"/>
          <w:sz w:val="22"/>
        </w:rPr>
        <w:t>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0323948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07063F50" w14:textId="77777777" w:rsidR="00432F74" w:rsidRPr="00E0783F" w:rsidRDefault="001C5C21" w:rsidP="002913AA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lastRenderedPageBreak/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15B796FD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3F2837DA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EF68DF">
        <w:rPr>
          <w:rFonts w:ascii="Arial" w:hAnsi="Arial" w:cs="Arial"/>
        </w:rPr>
        <w:t>Pokládka obrusné vrstvy bude provedena vcelku bez středové spáry.</w:t>
      </w:r>
    </w:p>
    <w:p w14:paraId="04F36986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0923E1D8" w14:textId="77777777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409BDCBB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2913AA">
        <w:rPr>
          <w:rFonts w:ascii="Arial" w:eastAsia="Times New Roman" w:hAnsi="Arial" w:cs="Arial"/>
          <w:u w:val="single"/>
          <w:lang w:eastAsia="cs-CZ"/>
        </w:rPr>
        <w:t xml:space="preserve">Stavební </w:t>
      </w:r>
      <w:proofErr w:type="gramStart"/>
      <w:r w:rsidRPr="002913AA">
        <w:rPr>
          <w:rFonts w:ascii="Arial" w:eastAsia="Times New Roman" w:hAnsi="Arial" w:cs="Arial"/>
          <w:u w:val="single"/>
          <w:lang w:eastAsia="cs-CZ"/>
        </w:rPr>
        <w:t>objekty :</w:t>
      </w:r>
      <w:proofErr w:type="gramEnd"/>
    </w:p>
    <w:p w14:paraId="366FD3CA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SO021 – Příprava staveniště – úsek I/38-II/405</w:t>
      </w:r>
    </w:p>
    <w:p w14:paraId="7B1CCEC3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>SO022 – Příprava staveniště – II/405, III/4051 a OK SO111</w:t>
      </w:r>
    </w:p>
    <w:p w14:paraId="1B34FBA3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>SO023 – Příprava staveniště – úsek II/405-II/602</w:t>
      </w:r>
    </w:p>
    <w:p w14:paraId="5AA66C29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>SO101 – Přeložka silnice I/38</w:t>
      </w:r>
    </w:p>
    <w:p w14:paraId="3D9059D4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>SO110 – Okružní křižovatka silnice I/38, II/523 a II/602</w:t>
      </w:r>
    </w:p>
    <w:p w14:paraId="65D2FA4C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>SO111 – Okružní křižovatka silnice II/405 a II/602</w:t>
      </w:r>
    </w:p>
    <w:p w14:paraId="69D91F1B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SO112 – Okružní křižovatka silnic II/602 a stávající silnice II/602</w:t>
      </w:r>
    </w:p>
    <w:p w14:paraId="498B456B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SO120 – Přeložka silnice II/602 – úsek od silnice I/38 po silnici II/405</w:t>
      </w:r>
    </w:p>
    <w:p w14:paraId="7EF30850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SO121 – Přeložka silnice II/602 – úsek od silnice II/405 po stávající silnici II/602</w:t>
      </w:r>
    </w:p>
    <w:p w14:paraId="4C92DB39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SO122 – Přeložka silnice II/405</w:t>
      </w:r>
    </w:p>
    <w:p w14:paraId="38F104C8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SO123 – Přeložka silnice II/523</w:t>
      </w:r>
    </w:p>
    <w:p w14:paraId="115135CA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SO124 – Stavební úpravy stávající silnice II/602</w:t>
      </w:r>
    </w:p>
    <w:p w14:paraId="738944A5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SO125 – Přeložka silnice III/4051</w:t>
      </w:r>
    </w:p>
    <w:p w14:paraId="741B6BF8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SO126 – Místní komunikace k zahrádkářské kolonii</w:t>
      </w:r>
    </w:p>
    <w:p w14:paraId="5B09F703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>SO127 – Místní komunikace Kosovská</w:t>
      </w:r>
    </w:p>
    <w:p w14:paraId="285619EA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SO128 – Účelová komunikace v km 4,765-4,847</w:t>
      </w:r>
    </w:p>
    <w:p w14:paraId="0A2CE819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SO129 – Sjezdy</w:t>
      </w:r>
    </w:p>
    <w:p w14:paraId="77D0C27F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SO150 – Polní cesta – I</w:t>
      </w:r>
    </w:p>
    <w:p w14:paraId="1EC283EA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SO151 – Polní cesta – II</w:t>
      </w:r>
    </w:p>
    <w:p w14:paraId="274B7290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SO152 – Polní cesta – III</w:t>
      </w:r>
    </w:p>
    <w:p w14:paraId="1476CDE4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SO153 – Polní cesta – IV</w:t>
      </w:r>
    </w:p>
    <w:p w14:paraId="2CC5538F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SO154 – Polní cesta – V</w:t>
      </w:r>
    </w:p>
    <w:p w14:paraId="2923637A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SO170 – Provizorní komunikace – ulice Kosovská</w:t>
      </w:r>
    </w:p>
    <w:p w14:paraId="4DAC0095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SO171 – Provizorní komunikace – OK na silnici II/602</w:t>
      </w:r>
    </w:p>
    <w:p w14:paraId="5A9F35FC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SO190 – Dopravní značení – silnice I/38</w:t>
      </w:r>
    </w:p>
    <w:p w14:paraId="28E6E6EE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>SO191 – Dopravní značení - silnice II. a III.</w:t>
      </w:r>
      <w:r w:rsidR="002913AA">
        <w:rPr>
          <w:rFonts w:ascii="Arial" w:eastAsia="Times New Roman" w:hAnsi="Arial" w:cs="Arial"/>
          <w:lang w:eastAsia="cs-CZ"/>
        </w:rPr>
        <w:t xml:space="preserve"> </w:t>
      </w:r>
      <w:r w:rsidRPr="002913AA">
        <w:rPr>
          <w:rFonts w:ascii="Arial" w:eastAsia="Times New Roman" w:hAnsi="Arial" w:cs="Arial"/>
          <w:lang w:eastAsia="cs-CZ"/>
        </w:rPr>
        <w:t>třídy</w:t>
      </w:r>
    </w:p>
    <w:p w14:paraId="3D35FEE5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SO192 – Dopravní značení – ostatní komunikace</w:t>
      </w:r>
    </w:p>
    <w:p w14:paraId="5B806723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SO201 – Most přes silnici II/602 v km 0,082</w:t>
      </w:r>
    </w:p>
    <w:p w14:paraId="6801A2A6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SO202 – Most přes řeku Jihlávku v km 0,473</w:t>
      </w:r>
    </w:p>
    <w:p w14:paraId="21C99A97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SO203 – Most přes silnici II/602 v km 0,610</w:t>
      </w:r>
    </w:p>
    <w:p w14:paraId="4E3C55FE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SO204 – Most na silnici II/602 v km 0,945</w:t>
      </w:r>
    </w:p>
    <w:p w14:paraId="7BBBC185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SO205 – Most přes silnici II/602 v km 1,269</w:t>
      </w:r>
    </w:p>
    <w:p w14:paraId="6CFBF9C2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SO206 – Most na silnici II/602 v km 1,790</w:t>
      </w:r>
    </w:p>
    <w:p w14:paraId="19A97DCA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SO207 – Most na silnici II/602 v </w:t>
      </w:r>
      <w:proofErr w:type="gramStart"/>
      <w:r w:rsidRPr="002913AA">
        <w:rPr>
          <w:rFonts w:ascii="Arial" w:eastAsia="Times New Roman" w:hAnsi="Arial" w:cs="Arial"/>
          <w:lang w:eastAsia="cs-CZ"/>
        </w:rPr>
        <w:t>km 2,727</w:t>
      </w:r>
      <w:proofErr w:type="gramEnd"/>
    </w:p>
    <w:p w14:paraId="164B8108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SO208 – Most na silnici II/602 v </w:t>
      </w:r>
      <w:proofErr w:type="gramStart"/>
      <w:r w:rsidRPr="002913AA">
        <w:rPr>
          <w:rFonts w:ascii="Arial" w:eastAsia="Times New Roman" w:hAnsi="Arial" w:cs="Arial"/>
          <w:lang w:eastAsia="cs-CZ"/>
        </w:rPr>
        <w:t>km 3,427</w:t>
      </w:r>
      <w:proofErr w:type="gramEnd"/>
    </w:p>
    <w:p w14:paraId="69A1D0CB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SO351 – Přeložka vodovodu LT DN150</w:t>
      </w:r>
    </w:p>
    <w:p w14:paraId="7FD3E11F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SO380 – Přeložka meliorací</w:t>
      </w:r>
    </w:p>
    <w:p w14:paraId="7E70593F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 xml:space="preserve">SO381 – Meliorační potok </w:t>
      </w:r>
      <w:proofErr w:type="gramStart"/>
      <w:r w:rsidRPr="002913AA">
        <w:rPr>
          <w:rFonts w:ascii="Arial" w:eastAsia="Times New Roman" w:hAnsi="Arial" w:cs="Arial"/>
          <w:lang w:eastAsia="cs-CZ"/>
        </w:rPr>
        <w:t>km 2,725</w:t>
      </w:r>
      <w:proofErr w:type="gramEnd"/>
    </w:p>
    <w:p w14:paraId="371CB0CF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 xml:space="preserve">SO382 – Meliorační potok </w:t>
      </w:r>
      <w:proofErr w:type="gramStart"/>
      <w:r w:rsidRPr="002913AA">
        <w:rPr>
          <w:rFonts w:ascii="Arial" w:eastAsia="Times New Roman" w:hAnsi="Arial" w:cs="Arial"/>
          <w:lang w:eastAsia="cs-CZ"/>
        </w:rPr>
        <w:t>km 3,432</w:t>
      </w:r>
      <w:proofErr w:type="gramEnd"/>
    </w:p>
    <w:p w14:paraId="62B7D6D4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SO401 - Přeložka nadzemního vedení VN 22kV 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v.102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</w:p>
    <w:p w14:paraId="41B976DB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SO402 - Přeložka nadzemního vedení VN 22kV 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v.87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</w:p>
    <w:p w14:paraId="0311825C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SO403 - Přeložka nadzemního vedení VN 22kV 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v.43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</w:p>
    <w:p w14:paraId="51C2ABE2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SO404 - Přeložka nadzemního vedení VN 22kV 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v.177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</w:p>
    <w:p w14:paraId="3448DA3E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SO405 - Přeložka nadzemního vedení VN 22kV 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v.188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</w:p>
    <w:p w14:paraId="69E93E88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SO406 - Přeložka nadzemního vedení VVN 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v.504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</w:p>
    <w:p w14:paraId="3410E895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lastRenderedPageBreak/>
        <w:t xml:space="preserve">SO407 - Přeložka nadzemního vedení VN 22kV 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v.189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</w:p>
    <w:p w14:paraId="07B77BAB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SO411 - Přeložka nadzemního vedení NN u </w:t>
      </w:r>
      <w:proofErr w:type="spellStart"/>
      <w:r w:rsidRPr="002913AA">
        <w:rPr>
          <w:rFonts w:ascii="Arial" w:eastAsia="Times New Roman" w:hAnsi="Arial" w:cs="Arial"/>
          <w:bCs/>
          <w:i/>
          <w:lang w:eastAsia="cs-CZ"/>
        </w:rPr>
        <w:t>zahr</w:t>
      </w:r>
      <w:proofErr w:type="spellEnd"/>
      <w:r w:rsidRPr="002913AA">
        <w:rPr>
          <w:rFonts w:ascii="Arial" w:eastAsia="Times New Roman" w:hAnsi="Arial" w:cs="Arial"/>
          <w:bCs/>
          <w:i/>
          <w:lang w:eastAsia="cs-CZ"/>
        </w:rPr>
        <w:t xml:space="preserve">. kolonie – </w:t>
      </w:r>
      <w:proofErr w:type="gramStart"/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  <w:proofErr w:type="gramEnd"/>
    </w:p>
    <w:p w14:paraId="250FF2F0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SO412 - Přeložka nadzemního vedení NN v km 0,420 – </w:t>
      </w:r>
      <w:proofErr w:type="gramStart"/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  <w:proofErr w:type="gramEnd"/>
    </w:p>
    <w:p w14:paraId="6FE7B448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SO413 - Přípojka NN pro navrženou </w:t>
      </w:r>
      <w:proofErr w:type="spellStart"/>
      <w:r w:rsidRPr="002913AA">
        <w:rPr>
          <w:rFonts w:ascii="Arial" w:eastAsia="Times New Roman" w:hAnsi="Arial" w:cs="Arial"/>
          <w:bCs/>
          <w:i/>
          <w:lang w:eastAsia="cs-CZ"/>
        </w:rPr>
        <w:t>meteostanici</w:t>
      </w:r>
      <w:proofErr w:type="spellEnd"/>
      <w:r w:rsidRPr="002913AA">
        <w:rPr>
          <w:rFonts w:ascii="Arial" w:eastAsia="Times New Roman" w:hAnsi="Arial" w:cs="Arial"/>
          <w:bCs/>
          <w:i/>
          <w:lang w:eastAsia="cs-CZ"/>
        </w:rPr>
        <w:t xml:space="preserve"> – </w:t>
      </w:r>
      <w:proofErr w:type="gramStart"/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  <w:proofErr w:type="gramEnd"/>
    </w:p>
    <w:p w14:paraId="26FC18DB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SO414 - Přípojka NN 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pro V.O.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OK a silnice I/38 – </w:t>
      </w:r>
      <w:proofErr w:type="gramStart"/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  <w:proofErr w:type="gramEnd"/>
    </w:p>
    <w:p w14:paraId="30525636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SO415 - Přípojka NN 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pro V.O.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sil. II/523 a navrženého obchvatu</w:t>
      </w:r>
      <w:r w:rsidR="004C2E4F">
        <w:rPr>
          <w:rFonts w:ascii="Arial" w:eastAsia="Times New Roman" w:hAnsi="Arial" w:cs="Arial"/>
          <w:bCs/>
          <w:i/>
          <w:lang w:eastAsia="cs-CZ"/>
        </w:rPr>
        <w:t xml:space="preserve"> </w:t>
      </w:r>
      <w:r w:rsidRPr="002913AA">
        <w:rPr>
          <w:rFonts w:ascii="Arial" w:eastAsia="Times New Roman" w:hAnsi="Arial" w:cs="Arial"/>
          <w:bCs/>
          <w:i/>
          <w:lang w:eastAsia="cs-CZ"/>
        </w:rPr>
        <w:t>–</w:t>
      </w:r>
      <w:r w:rsidR="004C2E4F">
        <w:rPr>
          <w:rFonts w:ascii="Arial" w:eastAsia="Times New Roman" w:hAnsi="Arial" w:cs="Arial"/>
          <w:bCs/>
          <w:i/>
          <w:lang w:eastAsia="cs-CZ"/>
        </w:rPr>
        <w:t xml:space="preserve"> </w:t>
      </w:r>
      <w:proofErr w:type="gramStart"/>
      <w:r w:rsidRPr="002913AA">
        <w:rPr>
          <w:rFonts w:ascii="Arial" w:eastAsia="Times New Roman" w:hAnsi="Arial" w:cs="Arial"/>
          <w:b/>
          <w:bCs/>
          <w:i/>
          <w:lang w:eastAsia="cs-CZ"/>
        </w:rPr>
        <w:t>dodávka E.ON</w:t>
      </w:r>
      <w:proofErr w:type="gramEnd"/>
    </w:p>
    <w:p w14:paraId="61C2287C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ab/>
      </w:r>
      <w:r w:rsidRPr="002913AA">
        <w:rPr>
          <w:rFonts w:ascii="Arial" w:eastAsia="Times New Roman" w:hAnsi="Arial" w:cs="Arial"/>
          <w:bCs/>
          <w:lang w:eastAsia="cs-CZ"/>
        </w:rPr>
        <w:t>SO431 - Veřejné osvětlení OK a silnice I/38</w:t>
      </w:r>
    </w:p>
    <w:p w14:paraId="70981933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lang w:eastAsia="cs-CZ"/>
        </w:rPr>
      </w:pPr>
      <w:r w:rsidRPr="002913AA">
        <w:rPr>
          <w:rFonts w:ascii="Arial" w:eastAsia="Times New Roman" w:hAnsi="Arial" w:cs="Arial"/>
          <w:bCs/>
          <w:lang w:eastAsia="cs-CZ"/>
        </w:rPr>
        <w:t>SO432 - Veřejné osvětlení silnice II/523 a navrženého obchvatu</w:t>
      </w:r>
    </w:p>
    <w:p w14:paraId="160BB8E9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SO451 - Přeložka SEK CETIN a.s. v km 0,115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5AC16E07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SO452 - Přeložka SEK CETIN a.s. v km 0,602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49A6E2E7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>SO453 - Přeložka SEK CETIN a.s. v </w:t>
      </w:r>
      <w:proofErr w:type="gramStart"/>
      <w:r w:rsidRPr="002913AA">
        <w:rPr>
          <w:rFonts w:ascii="Arial" w:eastAsia="Times New Roman" w:hAnsi="Arial" w:cs="Arial"/>
          <w:bCs/>
          <w:i/>
          <w:lang w:eastAsia="cs-CZ"/>
        </w:rPr>
        <w:t>km 2,397</w:t>
      </w:r>
      <w:proofErr w:type="gramEnd"/>
      <w:r w:rsidRPr="002913AA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225B8206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SO454 - Přeložka SEK CETIN a.s. v km 4,245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2B97EC4F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SO455 - Přeložka SEK CETIN a.s. v km 5,504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7E515B27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SO456 - Přeložka SEK První telefonní v km 5,526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>dodávka PTS</w:t>
      </w:r>
    </w:p>
    <w:p w14:paraId="1222D9D0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SO457 - Přeložka SEK M-SOFT v km 5,526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 xml:space="preserve">dodávka PTS </w:t>
      </w:r>
    </w:p>
    <w:p w14:paraId="5E0AB0BD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i/>
          <w:color w:val="FF0000"/>
          <w:lang w:eastAsia="cs-CZ"/>
        </w:rPr>
      </w:pPr>
      <w:r w:rsidRPr="002913AA">
        <w:rPr>
          <w:rFonts w:ascii="Arial" w:eastAsia="Times New Roman" w:hAnsi="Arial" w:cs="Arial"/>
          <w:bCs/>
          <w:i/>
          <w:lang w:eastAsia="cs-CZ"/>
        </w:rPr>
        <w:t xml:space="preserve">SO458 - Přeložka SEK Kraj Vysočina v km 5,526 – </w:t>
      </w:r>
      <w:r w:rsidRPr="002913AA">
        <w:rPr>
          <w:rFonts w:ascii="Arial" w:eastAsia="Times New Roman" w:hAnsi="Arial" w:cs="Arial"/>
          <w:b/>
          <w:bCs/>
          <w:i/>
          <w:lang w:eastAsia="cs-CZ"/>
        </w:rPr>
        <w:t xml:space="preserve">dodávka PTS </w:t>
      </w:r>
    </w:p>
    <w:p w14:paraId="5B2B3AFE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bCs/>
          <w:lang w:eastAsia="cs-CZ"/>
        </w:rPr>
        <w:t>SO495 - Silniční meteorologická stanice a její rozvody v km 0,378</w:t>
      </w:r>
    </w:p>
    <w:p w14:paraId="2483178A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SO701 – Protihluková stěna na silnici II/602</w:t>
      </w:r>
    </w:p>
    <w:p w14:paraId="542AC6DF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 xml:space="preserve">SO702 – Úprava oplocení na </w:t>
      </w:r>
      <w:proofErr w:type="spellStart"/>
      <w:proofErr w:type="gramStart"/>
      <w:r w:rsidRPr="002913AA">
        <w:rPr>
          <w:rFonts w:ascii="Arial" w:eastAsia="Times New Roman" w:hAnsi="Arial" w:cs="Arial"/>
          <w:lang w:eastAsia="cs-CZ"/>
        </w:rPr>
        <w:t>p.č</w:t>
      </w:r>
      <w:proofErr w:type="spellEnd"/>
      <w:r w:rsidRPr="002913AA">
        <w:rPr>
          <w:rFonts w:ascii="Arial" w:eastAsia="Times New Roman" w:hAnsi="Arial" w:cs="Arial"/>
          <w:lang w:eastAsia="cs-CZ"/>
        </w:rPr>
        <w:t>.</w:t>
      </w:r>
      <w:proofErr w:type="gramEnd"/>
      <w:r w:rsidRPr="002913AA">
        <w:rPr>
          <w:rFonts w:ascii="Arial" w:eastAsia="Times New Roman" w:hAnsi="Arial" w:cs="Arial"/>
          <w:lang w:eastAsia="cs-CZ"/>
        </w:rPr>
        <w:t xml:space="preserve"> 5558/1 </w:t>
      </w:r>
      <w:proofErr w:type="spellStart"/>
      <w:r w:rsidRPr="002913AA">
        <w:rPr>
          <w:rFonts w:ascii="Arial" w:eastAsia="Times New Roman" w:hAnsi="Arial" w:cs="Arial"/>
          <w:lang w:eastAsia="cs-CZ"/>
        </w:rPr>
        <w:t>k.ú</w:t>
      </w:r>
      <w:proofErr w:type="spellEnd"/>
      <w:r w:rsidRPr="002913AA">
        <w:rPr>
          <w:rFonts w:ascii="Arial" w:eastAsia="Times New Roman" w:hAnsi="Arial" w:cs="Arial"/>
          <w:lang w:eastAsia="cs-CZ"/>
        </w:rPr>
        <w:t>. Jihlava</w:t>
      </w:r>
    </w:p>
    <w:p w14:paraId="081C4CA1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 xml:space="preserve">SO703 – Úprava oplocení na </w:t>
      </w:r>
      <w:proofErr w:type="spellStart"/>
      <w:proofErr w:type="gramStart"/>
      <w:r w:rsidRPr="002913AA">
        <w:rPr>
          <w:rFonts w:ascii="Arial" w:eastAsia="Times New Roman" w:hAnsi="Arial" w:cs="Arial"/>
          <w:lang w:eastAsia="cs-CZ"/>
        </w:rPr>
        <w:t>p.č</w:t>
      </w:r>
      <w:proofErr w:type="spellEnd"/>
      <w:r w:rsidRPr="002913AA">
        <w:rPr>
          <w:rFonts w:ascii="Arial" w:eastAsia="Times New Roman" w:hAnsi="Arial" w:cs="Arial"/>
          <w:lang w:eastAsia="cs-CZ"/>
        </w:rPr>
        <w:t>.</w:t>
      </w:r>
      <w:proofErr w:type="gramEnd"/>
      <w:r w:rsidRPr="002913AA">
        <w:rPr>
          <w:rFonts w:ascii="Arial" w:eastAsia="Times New Roman" w:hAnsi="Arial" w:cs="Arial"/>
          <w:lang w:eastAsia="cs-CZ"/>
        </w:rPr>
        <w:t xml:space="preserve"> 277/4 </w:t>
      </w:r>
      <w:proofErr w:type="spellStart"/>
      <w:r w:rsidRPr="002913AA">
        <w:rPr>
          <w:rFonts w:ascii="Arial" w:eastAsia="Times New Roman" w:hAnsi="Arial" w:cs="Arial"/>
          <w:lang w:eastAsia="cs-CZ"/>
        </w:rPr>
        <w:t>k.ú</w:t>
      </w:r>
      <w:proofErr w:type="spellEnd"/>
      <w:r w:rsidRPr="002913AA">
        <w:rPr>
          <w:rFonts w:ascii="Arial" w:eastAsia="Times New Roman" w:hAnsi="Arial" w:cs="Arial"/>
          <w:lang w:eastAsia="cs-CZ"/>
        </w:rPr>
        <w:t>. Rančířov</w:t>
      </w:r>
    </w:p>
    <w:p w14:paraId="40B47A61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SO801 – Vegetační úpravy – silnice I/38</w:t>
      </w:r>
    </w:p>
    <w:p w14:paraId="66C7B66D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>SO802 – Vegetační úpravy Kraj Vysočina</w:t>
      </w:r>
    </w:p>
    <w:p w14:paraId="16AE4F9D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SO803 – Vegetační úpravy – ostatní</w:t>
      </w:r>
    </w:p>
    <w:p w14:paraId="3830EF9C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>SO804 – Rekultivace</w:t>
      </w:r>
    </w:p>
    <w:p w14:paraId="486508A4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</w:p>
    <w:p w14:paraId="670954AA" w14:textId="77777777" w:rsidR="00EF68DF" w:rsidRPr="002913AA" w:rsidRDefault="00EF68DF" w:rsidP="00EF68DF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lang w:eastAsia="cs-CZ"/>
        </w:rPr>
      </w:pPr>
      <w:r w:rsidRPr="002913AA">
        <w:rPr>
          <w:rFonts w:ascii="Arial" w:eastAsia="Times New Roman" w:hAnsi="Arial" w:cs="Arial"/>
          <w:lang w:eastAsia="cs-CZ"/>
        </w:rPr>
        <w:tab/>
        <w:t xml:space="preserve">SO710 -  Protihluková stěna </w:t>
      </w:r>
      <w:proofErr w:type="spellStart"/>
      <w:r w:rsidRPr="002913AA">
        <w:rPr>
          <w:rFonts w:ascii="Arial" w:eastAsia="Times New Roman" w:hAnsi="Arial" w:cs="Arial"/>
          <w:lang w:eastAsia="cs-CZ"/>
        </w:rPr>
        <w:t>Pístov</w:t>
      </w:r>
      <w:proofErr w:type="spellEnd"/>
      <w:r w:rsidRPr="002913AA">
        <w:rPr>
          <w:rFonts w:ascii="Arial" w:eastAsia="Times New Roman" w:hAnsi="Arial" w:cs="Arial"/>
          <w:lang w:eastAsia="cs-CZ"/>
        </w:rPr>
        <w:t xml:space="preserve"> (dle samostatné dokumentace)</w:t>
      </w:r>
    </w:p>
    <w:p w14:paraId="6C01FCD5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234D79FB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6E4D5CBC" w14:textId="77777777" w:rsidR="00F73D91" w:rsidRPr="00B1096B" w:rsidRDefault="00F73D91" w:rsidP="00F73D91">
      <w:pPr>
        <w:pStyle w:val="Bntext2"/>
      </w:pPr>
    </w:p>
    <w:p w14:paraId="28EB8E3C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6FBC6A09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2A3CDE19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7C211E40" w14:textId="77777777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1D926DCB" w14:textId="30F98D0A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B1CA2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8B1CA2" w:rsidRPr="008B1CA2">
        <w:rPr>
          <w:rFonts w:cs="Arial"/>
          <w:szCs w:val="22"/>
        </w:rPr>
        <w:t xml:space="preserve"> ještě před předáním staveniště – cca 09/2020 - </w:t>
      </w:r>
      <w:r w:rsidR="00D84899" w:rsidRPr="008B1CA2">
        <w:rPr>
          <w:rFonts w:cs="Arial"/>
          <w:szCs w:val="22"/>
        </w:rPr>
        <w:t xml:space="preserve"> </w:t>
      </w:r>
      <w:r w:rsidR="00C60B5A" w:rsidRPr="008B1CA2">
        <w:rPr>
          <w:rFonts w:cs="Arial"/>
          <w:szCs w:val="22"/>
        </w:rPr>
        <w:t>po dohodě s uživateli dotčených pozemků</w:t>
      </w:r>
      <w:r w:rsidR="008B1CA2" w:rsidRPr="008B1CA2">
        <w:rPr>
          <w:rFonts w:cs="Arial"/>
          <w:szCs w:val="22"/>
        </w:rPr>
        <w:t xml:space="preserve"> a </w:t>
      </w:r>
      <w:r w:rsidR="00C60B5A" w:rsidRPr="008B1CA2">
        <w:rPr>
          <w:rFonts w:cs="Arial"/>
          <w:szCs w:val="22"/>
        </w:rPr>
        <w:t xml:space="preserve"> </w:t>
      </w:r>
      <w:r w:rsidR="00D84899" w:rsidRPr="008B1CA2">
        <w:rPr>
          <w:rFonts w:cs="Arial"/>
          <w:szCs w:val="22"/>
        </w:rPr>
        <w:t>seznámení uživatelů pozemků s rozsahem záborů</w:t>
      </w:r>
      <w:r w:rsidRPr="008B1CA2">
        <w:rPr>
          <w:rFonts w:cs="Arial"/>
          <w:szCs w:val="22"/>
        </w:rPr>
        <w:t>)</w:t>
      </w:r>
      <w:r w:rsidR="00215BFB" w:rsidRPr="008B1CA2">
        <w:rPr>
          <w:rFonts w:cs="Arial"/>
          <w:szCs w:val="22"/>
        </w:rPr>
        <w:t>,</w:t>
      </w:r>
    </w:p>
    <w:p w14:paraId="158AD7FF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0A8CFD8C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5DE7A844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1B2F32B0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7CB858AF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72F2E1B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lastRenderedPageBreak/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4E309C" w:rsidRPr="00C06FD1">
        <w:rPr>
          <w:spacing w:val="4"/>
        </w:rPr>
        <w:t>2</w:t>
      </w:r>
      <w:r w:rsidRPr="00C06FD1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78089773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7CA70837" w14:textId="77777777" w:rsidR="0019010B" w:rsidRPr="008B1CA2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8B1CA2">
        <w:rPr>
          <w:rFonts w:cs="Arial"/>
          <w:szCs w:val="22"/>
        </w:rPr>
        <w:t>p</w:t>
      </w:r>
      <w:r w:rsidR="009869E6" w:rsidRPr="008B1CA2">
        <w:rPr>
          <w:rFonts w:cs="Arial"/>
          <w:szCs w:val="22"/>
        </w:rPr>
        <w:t xml:space="preserve">o dokončení </w:t>
      </w:r>
      <w:r w:rsidR="00140C17" w:rsidRPr="008B1CA2">
        <w:rPr>
          <w:rFonts w:cs="Arial"/>
          <w:szCs w:val="22"/>
        </w:rPr>
        <w:t>realizace</w:t>
      </w:r>
      <w:r w:rsidR="00E53565" w:rsidRPr="008B1CA2">
        <w:rPr>
          <w:rFonts w:cs="Arial"/>
          <w:szCs w:val="22"/>
        </w:rPr>
        <w:t xml:space="preserve"> </w:t>
      </w:r>
      <w:r w:rsidR="00D63034" w:rsidRPr="008B1CA2">
        <w:rPr>
          <w:rFonts w:cs="Arial"/>
          <w:szCs w:val="22"/>
        </w:rPr>
        <w:t xml:space="preserve">stavby </w:t>
      </w:r>
      <w:r w:rsidR="0011174B" w:rsidRPr="008B1CA2">
        <w:rPr>
          <w:rFonts w:cs="Arial"/>
          <w:szCs w:val="22"/>
        </w:rPr>
        <w:t xml:space="preserve">budou vypracovány geometrické plány (dále </w:t>
      </w:r>
      <w:r w:rsidR="0098073F" w:rsidRPr="008B1CA2">
        <w:rPr>
          <w:rFonts w:cs="Arial"/>
          <w:szCs w:val="22"/>
        </w:rPr>
        <w:t>též</w:t>
      </w:r>
      <w:r w:rsidR="0011174B" w:rsidRPr="008B1CA2">
        <w:rPr>
          <w:rFonts w:cs="Arial"/>
          <w:szCs w:val="22"/>
        </w:rPr>
        <w:t xml:space="preserve"> </w:t>
      </w:r>
      <w:r w:rsidR="00D36332" w:rsidRPr="008B1CA2">
        <w:rPr>
          <w:rFonts w:cs="Arial"/>
          <w:szCs w:val="22"/>
        </w:rPr>
        <w:t>„</w:t>
      </w:r>
      <w:r w:rsidR="0011174B" w:rsidRPr="008B1CA2">
        <w:rPr>
          <w:rFonts w:cs="Arial"/>
          <w:szCs w:val="22"/>
        </w:rPr>
        <w:t>GP</w:t>
      </w:r>
      <w:r w:rsidR="00D36332" w:rsidRPr="008B1CA2">
        <w:rPr>
          <w:rFonts w:cs="Arial"/>
          <w:szCs w:val="22"/>
        </w:rPr>
        <w:t>“</w:t>
      </w:r>
      <w:r w:rsidR="0011174B" w:rsidRPr="008B1CA2">
        <w:rPr>
          <w:rFonts w:cs="Arial"/>
          <w:szCs w:val="22"/>
        </w:rPr>
        <w:t>)</w:t>
      </w:r>
      <w:r w:rsidR="000934AE" w:rsidRPr="008B1CA2">
        <w:rPr>
          <w:rFonts w:cs="Arial"/>
          <w:szCs w:val="22"/>
        </w:rPr>
        <w:t xml:space="preserve"> v rozsahu trvalého záboru stavby</w:t>
      </w:r>
      <w:r w:rsidR="004F3896" w:rsidRPr="008B1CA2">
        <w:rPr>
          <w:rFonts w:cs="Arial"/>
          <w:szCs w:val="22"/>
        </w:rPr>
        <w:t xml:space="preserve"> a věcných břemen.</w:t>
      </w:r>
      <w:r w:rsidR="00DF5DEB" w:rsidRPr="008B1CA2">
        <w:rPr>
          <w:rFonts w:cs="Arial"/>
          <w:szCs w:val="22"/>
        </w:rPr>
        <w:t xml:space="preserve"> </w:t>
      </w:r>
      <w:r w:rsidR="0019010B" w:rsidRPr="008B1CA2">
        <w:rPr>
          <w:rFonts w:cs="Arial"/>
          <w:spacing w:val="-6"/>
          <w:szCs w:val="22"/>
        </w:rPr>
        <w:t xml:space="preserve">Zhotovitel předá objednateli jednotlivé </w:t>
      </w:r>
      <w:r w:rsidR="00FA58DB" w:rsidRPr="008B1CA2">
        <w:rPr>
          <w:rFonts w:cs="Arial"/>
          <w:spacing w:val="-6"/>
          <w:szCs w:val="22"/>
        </w:rPr>
        <w:t>GP</w:t>
      </w:r>
      <w:r w:rsidR="0019010B" w:rsidRPr="008B1CA2">
        <w:rPr>
          <w:rFonts w:cs="Arial"/>
          <w:spacing w:val="-6"/>
          <w:szCs w:val="22"/>
        </w:rPr>
        <w:t xml:space="preserve"> </w:t>
      </w:r>
      <w:r w:rsidR="00FA58DB" w:rsidRPr="008B1CA2">
        <w:rPr>
          <w:rFonts w:cs="Arial"/>
          <w:spacing w:val="-6"/>
          <w:szCs w:val="22"/>
        </w:rPr>
        <w:t>–</w:t>
      </w:r>
      <w:r w:rsidR="0019010B" w:rsidRPr="008B1CA2">
        <w:rPr>
          <w:rFonts w:cs="Arial"/>
          <w:spacing w:val="-6"/>
          <w:szCs w:val="22"/>
        </w:rPr>
        <w:t xml:space="preserve"> každý v 10 vyhotoveních písemně a 1x digitálně (na CD).</w:t>
      </w:r>
      <w:r w:rsidR="0019010B" w:rsidRPr="008B1CA2">
        <w:rPr>
          <w:rFonts w:cs="Arial"/>
          <w:szCs w:val="22"/>
        </w:rPr>
        <w:t xml:space="preserve"> </w:t>
      </w:r>
      <w:r w:rsidR="0019010B" w:rsidRPr="008B1CA2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 w:rsidRPr="008B1CA2">
        <w:rPr>
          <w:rFonts w:cs="Arial"/>
          <w:spacing w:val="-6"/>
          <w:szCs w:val="22"/>
        </w:rPr>
        <w:t>357/2013</w:t>
      </w:r>
      <w:r w:rsidR="0019010B" w:rsidRPr="008B1CA2">
        <w:rPr>
          <w:rFonts w:cs="Arial"/>
          <w:spacing w:val="-6"/>
          <w:szCs w:val="22"/>
        </w:rPr>
        <w:t xml:space="preserve"> Sb.,</w:t>
      </w:r>
      <w:r w:rsidR="0068099B" w:rsidRPr="008B1CA2">
        <w:rPr>
          <w:rFonts w:cs="Arial"/>
          <w:spacing w:val="-6"/>
          <w:szCs w:val="22"/>
        </w:rPr>
        <w:t xml:space="preserve"> o katastru nemovitostí (katastrální vyhláška),</w:t>
      </w:r>
      <w:r w:rsidR="00F1692B" w:rsidRPr="008B1CA2">
        <w:rPr>
          <w:rFonts w:cs="Arial"/>
          <w:spacing w:val="-6"/>
          <w:szCs w:val="22"/>
        </w:rPr>
        <w:t xml:space="preserve"> ve znění pozdějších předpisů,</w:t>
      </w:r>
      <w:r w:rsidR="0019010B" w:rsidRPr="008B1CA2">
        <w:rPr>
          <w:rFonts w:cs="Arial"/>
          <w:szCs w:val="22"/>
        </w:rPr>
        <w:t xml:space="preserve"> </w:t>
      </w:r>
      <w:r w:rsidR="0019010B" w:rsidRPr="008B1CA2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8B1CA2">
        <w:rPr>
          <w:rFonts w:cs="Arial"/>
          <w:szCs w:val="22"/>
        </w:rPr>
        <w:t xml:space="preserve"> </w:t>
      </w:r>
      <w:r w:rsidR="0019010B" w:rsidRPr="008B1CA2">
        <w:rPr>
          <w:rFonts w:cs="Arial"/>
          <w:spacing w:val="-4"/>
          <w:szCs w:val="22"/>
        </w:rPr>
        <w:t xml:space="preserve">úřadem. GP budou způsobilé </w:t>
      </w:r>
      <w:r w:rsidR="00A805D2" w:rsidRPr="008B1CA2">
        <w:rPr>
          <w:rFonts w:cs="Arial"/>
          <w:spacing w:val="-4"/>
          <w:szCs w:val="22"/>
        </w:rPr>
        <w:t xml:space="preserve">k majetkoprávnímu vypořádání a </w:t>
      </w:r>
      <w:r w:rsidR="0019010B" w:rsidRPr="008B1CA2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8B1CA2">
        <w:rPr>
          <w:rFonts w:cs="Arial"/>
          <w:szCs w:val="22"/>
        </w:rPr>
        <w:t xml:space="preserve"> předány objednateli v dostatečném předstihu k odsouhlasení.</w:t>
      </w:r>
    </w:p>
    <w:p w14:paraId="2EF3267C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B1CA2">
        <w:rPr>
          <w:rFonts w:cs="Arial"/>
          <w:szCs w:val="22"/>
        </w:rPr>
        <w:t>-</w:t>
      </w:r>
      <w:r w:rsidRPr="008B1CA2">
        <w:rPr>
          <w:rFonts w:cs="Arial"/>
          <w:spacing w:val="-2"/>
          <w:szCs w:val="22"/>
        </w:rPr>
        <w:tab/>
      </w:r>
      <w:r w:rsidR="00A805D2" w:rsidRPr="008B1CA2">
        <w:rPr>
          <w:rFonts w:cs="Arial"/>
          <w:spacing w:val="-2"/>
          <w:szCs w:val="22"/>
        </w:rPr>
        <w:t>z</w:t>
      </w:r>
      <w:r w:rsidR="00F73D91" w:rsidRPr="008B1CA2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8B1CA2">
        <w:rPr>
          <w:rFonts w:cs="Arial"/>
          <w:szCs w:val="22"/>
        </w:rPr>
        <w:t xml:space="preserve"> za</w:t>
      </w:r>
      <w:r w:rsidR="00F73D91" w:rsidRPr="00C160F3">
        <w:rPr>
          <w:rFonts w:cs="Arial"/>
          <w:szCs w:val="22"/>
        </w:rPr>
        <w:t xml:space="preserve">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1182A4E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571BC235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5EF65D38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4E309C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C6311C0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FACB582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4FBC365C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027E444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410D73D7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3C21CD1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77C67905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141DAA7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512104D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7AC4CBF4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6AD153E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7B8C1C3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923EB82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020EBF9C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0AD96DEF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</w:t>
      </w:r>
      <w:r w:rsidR="005924C2">
        <w:rPr>
          <w:rFonts w:cs="Arial"/>
          <w:szCs w:val="22"/>
        </w:rPr>
        <w:t>,</w:t>
      </w:r>
    </w:p>
    <w:p w14:paraId="525B2E63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5924C2">
        <w:rPr>
          <w:rFonts w:cs="Arial"/>
          <w:szCs w:val="22"/>
        </w:rPr>
        <w:t>,</w:t>
      </w:r>
    </w:p>
    <w:p w14:paraId="0F0F5E28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5B9BD2B0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03EE7F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</w:t>
      </w:r>
      <w:r w:rsidR="00982F34" w:rsidRPr="00925A01">
        <w:rPr>
          <w:rFonts w:cs="Arial"/>
          <w:szCs w:val="22"/>
        </w:rPr>
        <w:t>,</w:t>
      </w:r>
    </w:p>
    <w:p w14:paraId="6FA14234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1875C53F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791CBB34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</w:t>
      </w:r>
      <w:r w:rsidR="00D46F95">
        <w:rPr>
          <w:rFonts w:cs="Arial"/>
          <w:spacing w:val="-4"/>
          <w:szCs w:val="22"/>
        </w:rPr>
        <w:t>, územního rozhodnutí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E46B85E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5A1BDF5D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7A54DE3B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4DE6968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037E8AE2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CF4875">
        <w:t>,</w:t>
      </w:r>
    </w:p>
    <w:p w14:paraId="28A2BA3F" w14:textId="77777777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</w:t>
      </w:r>
      <w:r w:rsidR="00FC6556">
        <w:t>y</w:t>
      </w:r>
      <w:r w:rsidRPr="0024569C">
        <w:t xml:space="preserve"> a hlavní mostní prohlídk</w:t>
      </w:r>
      <w:r w:rsidR="00FC6556">
        <w:t>y</w:t>
      </w:r>
      <w:r w:rsidR="00F90164">
        <w:t>.</w:t>
      </w:r>
    </w:p>
    <w:p w14:paraId="05CFDAEE" w14:textId="77777777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20EA059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562A3F89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2DD4565E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460227B2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5BB99F72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7B26B2B3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16A27883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71F5FA40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048E6017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65090920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26B0085D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A3D954D" w14:textId="263F4E08" w:rsidR="00F77E11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5A15914" w14:textId="01960CBB" w:rsidR="00BD498A" w:rsidRDefault="00BD498A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47310C3" w14:textId="63D9EAD3" w:rsidR="00BD498A" w:rsidRDefault="00BD498A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3A127F96" w14:textId="77777777" w:rsidR="00BD498A" w:rsidRPr="009A50B9" w:rsidRDefault="00BD498A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379589AF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7ECFC8D3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58471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49ABB0FE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5AB1DB3C" w14:textId="77777777" w:rsidR="0085694C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>Zahájení realizace stavby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C45993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20</w:t>
      </w:r>
    </w:p>
    <w:p w14:paraId="74347A44" w14:textId="77777777" w:rsidR="00C06FD1" w:rsidRDefault="00C06FD1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1C436B01" w14:textId="77777777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</w:t>
      </w:r>
      <w:r w:rsidR="00B57467">
        <w:rPr>
          <w:rFonts w:ascii="Arial" w:hAnsi="Arial" w:cs="Arial"/>
          <w:b w:val="0"/>
          <w:sz w:val="22"/>
          <w:szCs w:val="22"/>
          <w:lang w:val="cs-CZ"/>
        </w:rPr>
        <w:t>/díla</w:t>
      </w:r>
      <w:r w:rsidRPr="008124AB">
        <w:rPr>
          <w:rFonts w:ascii="Arial" w:hAnsi="Arial" w:cs="Arial"/>
          <w:b w:val="0"/>
          <w:sz w:val="22"/>
          <w:szCs w:val="22"/>
        </w:rPr>
        <w:t xml:space="preserve">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2913AA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4E309C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14:paraId="616CD935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7D5A9E9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C06FD1">
        <w:rPr>
          <w:rFonts w:ascii="Arial" w:hAnsi="Arial" w:cs="Arial"/>
        </w:rPr>
        <w:t xml:space="preserve">do </w:t>
      </w:r>
      <w:r w:rsidR="002913AA">
        <w:rPr>
          <w:rFonts w:ascii="Arial" w:hAnsi="Arial" w:cs="Arial"/>
        </w:rPr>
        <w:t xml:space="preserve"> </w:t>
      </w:r>
      <w:r w:rsidR="00C06FD1" w:rsidRPr="00C06FD1">
        <w:rPr>
          <w:rFonts w:ascii="Arial" w:hAnsi="Arial" w:cs="Arial"/>
        </w:rPr>
        <w:t>31.  1.</w:t>
      </w:r>
      <w:r w:rsidR="004E309C" w:rsidRPr="00C06FD1">
        <w:rPr>
          <w:rFonts w:ascii="Arial" w:hAnsi="Arial" w:cs="Arial"/>
        </w:rPr>
        <w:t xml:space="preserve"> 2023</w:t>
      </w:r>
    </w:p>
    <w:p w14:paraId="4AE41973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2BB12765" w14:textId="77777777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464126A2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4C73DFA1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145707F8" w14:textId="77777777" w:rsidR="00F77E11" w:rsidRDefault="00F77E11" w:rsidP="00367984">
      <w:pPr>
        <w:jc w:val="both"/>
        <w:rPr>
          <w:rFonts w:ascii="Arial" w:hAnsi="Arial" w:cs="Arial"/>
        </w:rPr>
      </w:pPr>
    </w:p>
    <w:p w14:paraId="69D97ED2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7E3344D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425A4B09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1CFD62AD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3FBF487C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284C9B62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1DF1CC61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603A6D8B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3C895233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7B234D29" w14:textId="77777777" w:rsidR="00F77E11" w:rsidRPr="009A50B9" w:rsidRDefault="00F77E11" w:rsidP="00367984">
      <w:pPr>
        <w:pStyle w:val="bntext"/>
      </w:pPr>
    </w:p>
    <w:p w14:paraId="1454078C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76B23DD4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2EFAE228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9C2E0FC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43E162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0CE605D5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6F7A807C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9A0198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1DFFE28D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7CA30FE3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16A58169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6625C0E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67266CA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4DDE4E31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646A7C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4362385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BFD7EEF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16FB5398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2C2AD9C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18B06C6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0D8FB040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C694451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4D6EB2B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AC9ECEB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1F92CB30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5D89C5C8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09755F3A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76D2F82D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1687DAD3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74E28985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31C2AE5A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14A77011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7682E69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6D4DAFE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7EE1F54C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3D8C5933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4C46C548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20B2722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10E9243D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lastRenderedPageBreak/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5B1FE651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71D38711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5AF1889E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7F12EF8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147C4851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7EEF147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34F19058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323B5BE8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2A41A840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3E07857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45757A52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46E27807" w14:textId="77777777" w:rsidR="00E82DEF" w:rsidRPr="002D35CA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 xml:space="preserve">uskutečněné vždy posledního dne </w:t>
      </w:r>
      <w:r w:rsidRPr="002D35CA">
        <w:rPr>
          <w:rFonts w:ascii="Arial" w:hAnsi="Arial" w:cs="Arial"/>
          <w:bCs/>
          <w:spacing w:val="-6"/>
          <w:sz w:val="22"/>
        </w:rPr>
        <w:t>daného kalendářního měsíce, pokud ustanovení zákona o dani z přidané</w:t>
      </w:r>
      <w:r w:rsidRPr="002D35CA">
        <w:rPr>
          <w:rFonts w:ascii="Arial" w:hAnsi="Arial" w:cs="Arial"/>
          <w:bCs/>
          <w:sz w:val="22"/>
        </w:rPr>
        <w:t xml:space="preserve"> hodnoty nestanoví jinak.</w:t>
      </w:r>
    </w:p>
    <w:p w14:paraId="79236F05" w14:textId="77777777" w:rsidR="00E82DEF" w:rsidRPr="002D35CA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5F6701C9" w14:textId="77777777" w:rsidR="00EB4CAA" w:rsidRPr="002D35CA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2D35CA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2D35CA">
        <w:rPr>
          <w:rFonts w:ascii="Arial" w:hAnsi="Arial" w:cs="Arial"/>
          <w:bCs/>
          <w:sz w:val="22"/>
        </w:rPr>
        <w:t>faktur</w:t>
      </w:r>
      <w:r w:rsidRPr="002D35CA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2D35CA">
        <w:rPr>
          <w:rFonts w:ascii="Arial" w:hAnsi="Arial" w:cs="Arial"/>
          <w:bCs/>
          <w:sz w:val="22"/>
        </w:rPr>
        <w:t xml:space="preserve"> </w:t>
      </w:r>
      <w:r w:rsidR="00E130EC" w:rsidRPr="002D35CA">
        <w:rPr>
          <w:rFonts w:ascii="Arial" w:hAnsi="Arial" w:cs="Arial"/>
          <w:bCs/>
          <w:sz w:val="22"/>
        </w:rPr>
        <w:t>odst</w:t>
      </w:r>
      <w:r w:rsidRPr="002D35CA">
        <w:rPr>
          <w:rFonts w:ascii="Arial" w:hAnsi="Arial" w:cs="Arial"/>
          <w:bCs/>
          <w:sz w:val="22"/>
        </w:rPr>
        <w:t xml:space="preserve">. </w:t>
      </w:r>
      <w:proofErr w:type="gramStart"/>
      <w:r w:rsidRPr="002D35CA">
        <w:rPr>
          <w:rFonts w:ascii="Arial" w:hAnsi="Arial" w:cs="Arial"/>
          <w:bCs/>
          <w:sz w:val="22"/>
        </w:rPr>
        <w:t>1.1</w:t>
      </w:r>
      <w:r w:rsidR="00E130EC" w:rsidRPr="002D35CA">
        <w:rPr>
          <w:rFonts w:ascii="Arial" w:hAnsi="Arial" w:cs="Arial"/>
          <w:bCs/>
          <w:sz w:val="22"/>
        </w:rPr>
        <w:t>.</w:t>
      </w:r>
      <w:r w:rsidRPr="002D35CA">
        <w:rPr>
          <w:rFonts w:ascii="Arial" w:hAnsi="Arial" w:cs="Arial"/>
          <w:bCs/>
          <w:sz w:val="22"/>
        </w:rPr>
        <w:t xml:space="preserve"> této</w:t>
      </w:r>
      <w:proofErr w:type="gramEnd"/>
      <w:r w:rsidRPr="002D35CA">
        <w:rPr>
          <w:rFonts w:ascii="Arial" w:hAnsi="Arial" w:cs="Arial"/>
          <w:bCs/>
          <w:sz w:val="22"/>
        </w:rPr>
        <w:t xml:space="preserve"> smlouvy.  </w:t>
      </w:r>
      <w:r w:rsidR="00AA3C05" w:rsidRPr="002D35CA">
        <w:rPr>
          <w:rFonts w:ascii="Arial" w:hAnsi="Arial" w:cs="Arial"/>
          <w:bCs/>
          <w:sz w:val="22"/>
        </w:rPr>
        <w:br/>
      </w:r>
      <w:r w:rsidRPr="002D35CA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2D35CA">
        <w:rPr>
          <w:rFonts w:ascii="Arial" w:hAnsi="Arial" w:cs="Arial"/>
          <w:bCs/>
          <w:sz w:val="22"/>
        </w:rPr>
        <w:t>e</w:t>
      </w:r>
      <w:r w:rsidR="00034C6D" w:rsidRPr="002D35CA">
        <w:rPr>
          <w:rFonts w:ascii="Arial" w:hAnsi="Arial" w:cs="Arial"/>
          <w:b/>
          <w:bCs/>
          <w:sz w:val="22"/>
        </w:rPr>
        <w:t xml:space="preserve"> „</w:t>
      </w:r>
      <w:r w:rsidR="001C74E5" w:rsidRPr="002D35CA">
        <w:rPr>
          <w:rFonts w:ascii="Arial" w:hAnsi="Arial" w:cs="Arial"/>
          <w:b/>
          <w:sz w:val="22"/>
        </w:rPr>
        <w:t>II/</w:t>
      </w:r>
      <w:r w:rsidR="004E309C" w:rsidRPr="002D35CA">
        <w:rPr>
          <w:rFonts w:ascii="Arial" w:hAnsi="Arial" w:cs="Arial"/>
          <w:b/>
          <w:sz w:val="22"/>
        </w:rPr>
        <w:t>602 Jihlava – JV obchvat</w:t>
      </w:r>
      <w:r w:rsidRPr="002D35CA">
        <w:rPr>
          <w:rFonts w:ascii="Arial" w:hAnsi="Arial" w:cs="Arial"/>
          <w:b/>
          <w:bCs/>
          <w:sz w:val="22"/>
        </w:rPr>
        <w:t xml:space="preserve">“ </w:t>
      </w:r>
      <w:r w:rsidRPr="002D35CA">
        <w:rPr>
          <w:rFonts w:ascii="Arial" w:hAnsi="Arial" w:cs="Arial"/>
          <w:bCs/>
          <w:sz w:val="22"/>
        </w:rPr>
        <w:t>a registrační číslo projektu</w:t>
      </w:r>
      <w:r w:rsidR="00340FCB" w:rsidRPr="002D35CA">
        <w:rPr>
          <w:rFonts w:ascii="Arial" w:hAnsi="Arial" w:cs="Arial"/>
          <w:b/>
          <w:bCs/>
          <w:sz w:val="22"/>
        </w:rPr>
        <w:t xml:space="preserve"> </w:t>
      </w:r>
      <w:r w:rsidR="00AA3C05" w:rsidRPr="002D35CA">
        <w:rPr>
          <w:rStyle w:val="datalabel"/>
          <w:rFonts w:ascii="Arial" w:hAnsi="Arial" w:cs="Arial"/>
          <w:sz w:val="22"/>
        </w:rPr>
        <w:t>CZ.06.1.42/0.0/0.0/17_082/0010</w:t>
      </w:r>
      <w:r w:rsidR="002D35CA" w:rsidRPr="002D35CA">
        <w:rPr>
          <w:rStyle w:val="datalabel"/>
          <w:rFonts w:ascii="Arial" w:hAnsi="Arial" w:cs="Arial"/>
          <w:sz w:val="22"/>
        </w:rPr>
        <w:t>618</w:t>
      </w:r>
      <w:r w:rsidR="00340FCB" w:rsidRPr="002D35CA">
        <w:rPr>
          <w:rFonts w:ascii="Arial" w:hAnsi="Arial" w:cs="Arial"/>
          <w:bCs/>
          <w:sz w:val="22"/>
        </w:rPr>
        <w:t>.</w:t>
      </w:r>
    </w:p>
    <w:p w14:paraId="0DBC5650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D47E9D2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1AE1DDF4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60CAA1D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0EE6F786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4DB2931D" w14:textId="3AB6232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0990C4E7" w14:textId="77777777" w:rsidR="00BD498A" w:rsidRDefault="00BD498A" w:rsidP="00BD498A">
      <w:pPr>
        <w:pStyle w:val="Odstavecseseznamem"/>
        <w:rPr>
          <w:rFonts w:ascii="Arial" w:hAnsi="Arial" w:cs="Arial"/>
          <w:bCs/>
        </w:rPr>
      </w:pPr>
    </w:p>
    <w:p w14:paraId="786EE461" w14:textId="77777777" w:rsidR="00BD498A" w:rsidRDefault="00BD498A" w:rsidP="00BD498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C2ABA8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lastRenderedPageBreak/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054029FF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997C693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1EA9ABF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6E366C1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38DE380D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40192875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2031F343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4E1440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6BBCF5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53CD77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4A222574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1B03A258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7577BD37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DA2F07A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3EF037C9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098EE1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25F2BA8E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BEB9706" w14:textId="3F357BD1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lastRenderedPageBreak/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0A5EFF92" w14:textId="77777777" w:rsidR="00BD498A" w:rsidRDefault="00BD498A" w:rsidP="00BD498A">
      <w:pPr>
        <w:pStyle w:val="Odstavecseseznamem"/>
        <w:rPr>
          <w:rFonts w:ascii="Arial" w:hAnsi="Arial" w:cs="Arial"/>
          <w:bCs/>
        </w:rPr>
      </w:pPr>
    </w:p>
    <w:p w14:paraId="480DBF4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527021F8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2D407C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0B3A36B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53525F93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1A297AB9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4455C966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2A1C1EC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13D49DA5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EB07A03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45B256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13D760A4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8A32D6C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37126AC4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5896B592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8C0901C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E65557D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108D9C04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3A705D2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5996FDE3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1096DAF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9EB21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429DFE78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42382540" w14:textId="263AD439" w:rsidR="00BB7658" w:rsidRPr="00BD498A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061E80E" w14:textId="77777777" w:rsidR="00BD498A" w:rsidRDefault="00BD498A" w:rsidP="00BD498A">
      <w:pPr>
        <w:pStyle w:val="Odstavecseseznamem"/>
        <w:rPr>
          <w:rFonts w:ascii="Arial" w:hAnsi="Arial" w:cs="Arial"/>
        </w:rPr>
      </w:pPr>
    </w:p>
    <w:p w14:paraId="39EC5883" w14:textId="77777777" w:rsidR="00BD498A" w:rsidRPr="00BB7658" w:rsidRDefault="00BD498A" w:rsidP="00BD498A">
      <w:pPr>
        <w:pStyle w:val="Zkladntextodsazen"/>
        <w:jc w:val="both"/>
        <w:rPr>
          <w:rFonts w:ascii="Arial" w:hAnsi="Arial" w:cs="Arial"/>
          <w:sz w:val="22"/>
        </w:rPr>
      </w:pPr>
    </w:p>
    <w:p w14:paraId="7EF9D20D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0FC39B4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773E8754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34DA92A9" w14:textId="7B339A69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53C2CAA3" w14:textId="77777777" w:rsidR="00BD498A" w:rsidRDefault="00BD498A" w:rsidP="00BD498A">
      <w:pPr>
        <w:pStyle w:val="Odstavecseseznamem"/>
        <w:rPr>
          <w:rFonts w:ascii="Arial" w:hAnsi="Arial" w:cs="Arial"/>
        </w:rPr>
      </w:pPr>
    </w:p>
    <w:p w14:paraId="40391BA9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69E6FA0F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5D13FF38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6332E527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28DF2E5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0AABF9FC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2A1F445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1A24A5A1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0AF2CB90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1F781507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5CCB6C7B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0D9AB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3BF4B41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5ACF7B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7A8553D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1FDAE79E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</w:p>
    <w:p w14:paraId="2BF465CD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59F2354D" w14:textId="77777777" w:rsidR="00B101F2" w:rsidRDefault="00F77E11" w:rsidP="001E17B8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proofErr w:type="spellStart"/>
      <w:r w:rsidR="001E17B8" w:rsidRPr="001E17B8">
        <w:rPr>
          <w:rFonts w:ascii="Arial" w:hAnsi="Arial" w:cs="Arial"/>
          <w:sz w:val="22"/>
        </w:rPr>
        <w:t>PROfi</w:t>
      </w:r>
      <w:proofErr w:type="spellEnd"/>
      <w:r w:rsidR="001E17B8" w:rsidRPr="001E17B8">
        <w:rPr>
          <w:rFonts w:ascii="Arial" w:hAnsi="Arial" w:cs="Arial"/>
          <w:sz w:val="22"/>
        </w:rPr>
        <w:t xml:space="preserve"> Jihlava spol. s r.o., Pod Příkopem 6, Jihlava</w:t>
      </w:r>
      <w:r w:rsidR="001E17B8">
        <w:rPr>
          <w:rFonts w:ascii="Arial" w:hAnsi="Arial" w:cs="Arial"/>
          <w:sz w:val="22"/>
        </w:rPr>
        <w:t xml:space="preserve">, </w:t>
      </w:r>
      <w:r w:rsidR="001E17B8" w:rsidRPr="001E17B8">
        <w:rPr>
          <w:rFonts w:ascii="Arial" w:hAnsi="Arial" w:cs="Arial"/>
          <w:sz w:val="22"/>
        </w:rPr>
        <w:t>IČ</w:t>
      </w:r>
      <w:r w:rsidR="00182714">
        <w:rPr>
          <w:rFonts w:ascii="Arial" w:hAnsi="Arial" w:cs="Arial"/>
          <w:sz w:val="22"/>
        </w:rPr>
        <w:t>O</w:t>
      </w:r>
      <w:r w:rsidR="001E17B8" w:rsidRPr="001E17B8">
        <w:rPr>
          <w:rFonts w:ascii="Arial" w:hAnsi="Arial" w:cs="Arial"/>
          <w:sz w:val="22"/>
        </w:rPr>
        <w:t xml:space="preserve"> 18198228</w:t>
      </w:r>
      <w:r w:rsidR="001E17B8">
        <w:rPr>
          <w:rFonts w:ascii="Arial" w:hAnsi="Arial" w:cs="Arial"/>
          <w:sz w:val="22"/>
        </w:rPr>
        <w:t xml:space="preserve"> </w:t>
      </w:r>
    </w:p>
    <w:p w14:paraId="3BF39DEB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0BFE1D23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</w:p>
    <w:p w14:paraId="2EB0763F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42B52102" w14:textId="69D52039" w:rsidR="00F77E11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30420872" w14:textId="583493AE" w:rsidR="00BD498A" w:rsidRDefault="00BD498A">
      <w:pPr>
        <w:pStyle w:val="Zkladntextodsazen21"/>
        <w:ind w:left="0" w:firstLine="0"/>
        <w:rPr>
          <w:rFonts w:ascii="Arial" w:hAnsi="Arial"/>
          <w:sz w:val="22"/>
        </w:rPr>
      </w:pPr>
    </w:p>
    <w:p w14:paraId="74125CF7" w14:textId="77777777" w:rsidR="00BD498A" w:rsidRPr="009A50B9" w:rsidRDefault="00BD498A">
      <w:pPr>
        <w:pStyle w:val="Zkladntextodsazen21"/>
        <w:ind w:left="0" w:firstLine="0"/>
        <w:rPr>
          <w:rFonts w:ascii="Arial" w:hAnsi="Arial"/>
          <w:sz w:val="22"/>
        </w:rPr>
      </w:pPr>
    </w:p>
    <w:p w14:paraId="39C0269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lastRenderedPageBreak/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1B943E2D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122125A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3326BD8B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704255D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3BE3D280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2E0F57BC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1DA59BF8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755D364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3F95DE7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60941B4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CE7E4D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5741CDD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2836A0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5686969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44BB364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</w:t>
      </w:r>
      <w:r w:rsidRPr="00C06FD1">
        <w:rPr>
          <w:rFonts w:ascii="Arial" w:hAnsi="Arial" w:cs="Arial"/>
          <w:sz w:val="22"/>
        </w:rPr>
        <w:t xml:space="preserve">1x </w:t>
      </w:r>
      <w:r w:rsidR="00237050" w:rsidRPr="00C06FD1">
        <w:rPr>
          <w:rFonts w:ascii="Arial" w:hAnsi="Arial" w:cs="Arial"/>
          <w:sz w:val="22"/>
        </w:rPr>
        <w:t>za dva týdny</w:t>
      </w:r>
      <w:r w:rsidRPr="00C06FD1">
        <w:rPr>
          <w:rFonts w:ascii="Arial" w:hAnsi="Arial" w:cs="Arial"/>
          <w:sz w:val="22"/>
        </w:rPr>
        <w:t>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672DADF6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E779DC4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2DEC5B8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F7FC5B2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3D02956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3CEA2C2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4946B023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37E00961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28D49FD6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004A72B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D8DC89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355ADB0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18F5164D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D6547E4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0183A6FC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32A9CB0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36DE3E8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710CF58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AEF1120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3070CE45" w14:textId="77777777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72A5F824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42D7D6E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4031C4A5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051C60E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6C27F84D" w14:textId="77777777" w:rsidR="00237050" w:rsidRDefault="00237050">
      <w:pPr>
        <w:spacing w:before="120" w:after="120"/>
        <w:jc w:val="center"/>
        <w:rPr>
          <w:rFonts w:ascii="Arial" w:hAnsi="Arial" w:cs="Arial"/>
          <w:b/>
        </w:rPr>
      </w:pPr>
    </w:p>
    <w:p w14:paraId="546D8D6B" w14:textId="77777777" w:rsidR="00237050" w:rsidRDefault="00237050">
      <w:pPr>
        <w:spacing w:before="120" w:after="120"/>
        <w:jc w:val="center"/>
        <w:rPr>
          <w:rFonts w:ascii="Arial" w:hAnsi="Arial" w:cs="Arial"/>
          <w:b/>
        </w:rPr>
      </w:pPr>
    </w:p>
    <w:p w14:paraId="09D72DFF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8 – Předání a převzetí díla</w:t>
      </w:r>
    </w:p>
    <w:p w14:paraId="1F0C473C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5159A18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18C567A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8256E51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7F0609A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5ADC2B5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6136EA7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288A86E" w14:textId="7777777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4FB23A6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3789031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43406671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18A6D133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52B4445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68AE2A32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7C95BEA4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7BF8ACC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2A3C7945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6D0518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778F3DD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4D44617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535BA530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7DDCFA8D" w14:textId="77777777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</w:t>
      </w:r>
      <w:r w:rsidR="00657E10">
        <w:rPr>
          <w:szCs w:val="22"/>
        </w:rPr>
        <w:t>y</w:t>
      </w:r>
      <w:r w:rsidRPr="0024569C">
        <w:rPr>
          <w:szCs w:val="22"/>
        </w:rPr>
        <w:t xml:space="preserve"> a hlavní mostní prohlídk</w:t>
      </w:r>
      <w:r w:rsidR="00657E10">
        <w:rPr>
          <w:szCs w:val="22"/>
        </w:rPr>
        <w:t>y</w:t>
      </w:r>
      <w:r w:rsidRPr="0024569C">
        <w:rPr>
          <w:szCs w:val="22"/>
        </w:rPr>
        <w:t xml:space="preserve"> včetně dokladu o provedení zápisu do BMS</w:t>
      </w:r>
    </w:p>
    <w:p w14:paraId="2184E471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023C8837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67424C31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571E611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D940B18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237A675F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9DC5E36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je oprávněn odmítnout převzetí díla pro </w:t>
      </w:r>
      <w:r w:rsidR="00237050">
        <w:rPr>
          <w:rFonts w:ascii="Arial" w:hAnsi="Arial" w:cs="Arial"/>
          <w:sz w:val="22"/>
        </w:rPr>
        <w:t xml:space="preserve">nedodělky </w:t>
      </w:r>
      <w:r w:rsidR="00237050" w:rsidRPr="00C06FD1">
        <w:rPr>
          <w:rFonts w:ascii="Arial" w:hAnsi="Arial" w:cs="Arial"/>
          <w:sz w:val="22"/>
        </w:rPr>
        <w:t>a pro vady, které brání užívání stavby.</w:t>
      </w:r>
      <w:r w:rsidRPr="009A50B9">
        <w:rPr>
          <w:rFonts w:ascii="Arial" w:hAnsi="Arial" w:cs="Arial"/>
          <w:sz w:val="22"/>
        </w:rPr>
        <w:t xml:space="preserve">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06170806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C9B8FD1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36E92343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8FA8F1E" w14:textId="68C79B0E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16358AB6" w14:textId="77777777" w:rsidR="00A84210" w:rsidRDefault="00A84210" w:rsidP="00A84210">
      <w:pPr>
        <w:pStyle w:val="Odstavecseseznamem"/>
        <w:rPr>
          <w:rFonts w:ascii="Arial" w:hAnsi="Arial" w:cs="Arial"/>
        </w:rPr>
      </w:pPr>
    </w:p>
    <w:p w14:paraId="2F513A35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A32C19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6839C2DA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0AF50ED9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4752A7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293AB6D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C86598F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5926A6E7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3ADDD199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6ABEA0B6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E2866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5F01286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78BC62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14DFCCD4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8C19098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64D4FE2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27A77D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E514785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F317C60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387D5E8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C9FE08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5C751D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02CA2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havárie započne zhotovitel s odstraněním vady bezodkladně, tj. do 48 hodin od jejího oznámení, pokud se strany nedohodnou jinak. </w:t>
      </w:r>
    </w:p>
    <w:p w14:paraId="4A131D7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5EB832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7ECD3F0F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F92E0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4C681EC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170CC3F" w14:textId="6A7571C6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75389350" w14:textId="77777777" w:rsidR="00A84210" w:rsidRDefault="00A84210" w:rsidP="00A84210">
      <w:pPr>
        <w:pStyle w:val="Odstavecseseznamem"/>
        <w:rPr>
          <w:rFonts w:ascii="Arial" w:hAnsi="Arial" w:cs="Arial"/>
        </w:rPr>
      </w:pPr>
    </w:p>
    <w:p w14:paraId="6F586992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2DD6FA5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B4E3EC2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73CA74EF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38F4FA92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293D95B9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AA59626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7D7E15A1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910BBEB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2061F1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E3340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4A4F003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3C88045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4DEDB0A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29FE658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3B547D5C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359FF86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1EAC8E00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5CD05311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F0F8E70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52D841AB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4D5C14F0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609C1087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5E3306F9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669F68E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895093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lastRenderedPageBreak/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0AE4D047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0716E21A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13ECBCAA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7C0E8897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549B09F5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5AD9D4A5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1BF9335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5D7F4D37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7C225A5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9A50B9">
        <w:rPr>
          <w:rFonts w:ascii="Arial" w:hAnsi="Arial" w:cs="Arial"/>
          <w:sz w:val="22"/>
        </w:rPr>
        <w:t>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</w:t>
      </w:r>
      <w:proofErr w:type="gramEnd"/>
      <w:r w:rsidRPr="009A50B9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6E2B3601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0AC3C95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410B826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6075489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E6ED14E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lastRenderedPageBreak/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4C6047E5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24B2FCA0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1925734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6628078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28B5DB9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3B6772A" w14:textId="2ACAA2EA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5E265B53" w14:textId="77777777" w:rsidR="00A84210" w:rsidRDefault="00A84210" w:rsidP="00A84210">
      <w:pPr>
        <w:pStyle w:val="Odstavecseseznamem"/>
        <w:rPr>
          <w:rFonts w:ascii="Arial" w:hAnsi="Arial" w:cs="Arial"/>
        </w:rPr>
      </w:pPr>
    </w:p>
    <w:p w14:paraId="6A066663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1292E5E5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288A3452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5905F51F" w14:textId="77777777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47657D" w:rsidRPr="002D35CA">
        <w:rPr>
          <w:rFonts w:ascii="Arial" w:hAnsi="Arial" w:cs="Arial"/>
        </w:rPr>
        <w:t>1</w:t>
      </w:r>
      <w:r w:rsidR="005924C2">
        <w:rPr>
          <w:rFonts w:ascii="Arial" w:hAnsi="Arial" w:cs="Arial"/>
        </w:rPr>
        <w:t>3</w:t>
      </w:r>
      <w:r w:rsidR="00212555" w:rsidRPr="002D35CA">
        <w:rPr>
          <w:rFonts w:ascii="Arial" w:hAnsi="Arial" w:cs="Arial"/>
        </w:rPr>
        <w:t xml:space="preserve"> 0</w:t>
      </w:r>
      <w:r w:rsidR="000A314D" w:rsidRPr="002D35CA">
        <w:rPr>
          <w:rFonts w:ascii="Arial" w:hAnsi="Arial" w:cs="Arial"/>
        </w:rPr>
        <w:t>0</w:t>
      </w:r>
      <w:r w:rsidR="005324B3" w:rsidRPr="002D35CA">
        <w:rPr>
          <w:rFonts w:ascii="Arial" w:hAnsi="Arial" w:cs="Arial"/>
        </w:rPr>
        <w:t>0</w:t>
      </w:r>
      <w:r w:rsidRPr="002D35CA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54997D1A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1F613C4B" w14:textId="77777777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7052C7A9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32C28400" w14:textId="77777777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</w:t>
      </w:r>
      <w:r w:rsidR="00481F69" w:rsidRPr="002D35CA">
        <w:rPr>
          <w:rFonts w:ascii="Arial" w:hAnsi="Arial" w:cs="Arial"/>
        </w:rPr>
        <w:t xml:space="preserve">výši </w:t>
      </w:r>
      <w:r w:rsidR="005924C2">
        <w:rPr>
          <w:rFonts w:ascii="Arial" w:hAnsi="Arial" w:cs="Arial"/>
        </w:rPr>
        <w:t>6</w:t>
      </w:r>
      <w:r w:rsidR="00212555" w:rsidRPr="002D35CA">
        <w:rPr>
          <w:rFonts w:ascii="Arial" w:hAnsi="Arial" w:cs="Arial"/>
        </w:rPr>
        <w:t xml:space="preserve"> 00</w:t>
      </w:r>
      <w:r w:rsidR="001018B2" w:rsidRPr="002D35CA">
        <w:rPr>
          <w:rFonts w:ascii="Arial" w:hAnsi="Arial" w:cs="Arial"/>
        </w:rPr>
        <w:t>0</w:t>
      </w:r>
      <w:r w:rsidRPr="002D35CA">
        <w:rPr>
          <w:rFonts w:ascii="Arial" w:hAnsi="Arial" w:cs="Arial"/>
        </w:rPr>
        <w:t xml:space="preserve"> 000</w:t>
      </w:r>
      <w:r w:rsidRPr="00CB1749">
        <w:rPr>
          <w:rFonts w:ascii="Arial" w:hAnsi="Arial" w:cs="Arial"/>
        </w:rPr>
        <w:t xml:space="preserve">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6B4EB32A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53C30D1" w14:textId="77777777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3129A4C2" w14:textId="77777777" w:rsidR="00665E93" w:rsidRDefault="00665E93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</w:p>
    <w:p w14:paraId="25A2705C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63BD30A4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BFFFEC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56DD49FE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026C764F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lastRenderedPageBreak/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160370C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D0AE927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469F39A3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572EC18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4D8324F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750EAF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F625CAF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B8A869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5C5ACAC3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22218E9B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7C689C22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43ABDA9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6C8AD93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BC884C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C599C2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3A892A0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050DD43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E936F36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791E6905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1EAFCF24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59AA685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971269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04E28B62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209F351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Odstoupení od smlouvy bude oznámeno písemně formou doporučeného dopisu s doručenkou. Účinky odstoupení od smlouvy nastávají dnem doručení oznámení o odstoupení druhé smluvní straně.</w:t>
      </w:r>
    </w:p>
    <w:p w14:paraId="52C80D3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FAEF56E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560A6BA1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8CFE431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0A720A7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4072DF9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327B87A5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480F84C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1665BD35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581857D8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38EEDF2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EF37AF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1DC023A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F23942D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42F8877F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5372E46F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79B2533B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493007A1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52A17571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1723549B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41718F02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3C880B41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4A249A0C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936AB9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1622CB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E59D5A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076710F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80363C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zániku závazku před řádným ukončením díla je zhotovitel povinen ihned předat objednateli nedokončené dílo včetně věcí, které opatřil a které jsou součástí díla a uhradit případně vzniklou škodu. </w:t>
      </w:r>
      <w:r w:rsidRPr="009A50B9">
        <w:rPr>
          <w:rFonts w:ascii="Arial" w:hAnsi="Arial" w:cs="Arial"/>
          <w:sz w:val="22"/>
        </w:rPr>
        <w:lastRenderedPageBreak/>
        <w:t>Objednatel je povinen uhradit zhotoviteli cenu věcí, které opatřil a které se staly součástí díla. Smluvní strany uzavřou dohodu, ve které upraví vzájemná práva a povinnosti.</w:t>
      </w:r>
    </w:p>
    <w:p w14:paraId="55185130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0EF949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22249C9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197C24A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660579A1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7B18134A" w14:textId="77777777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65A8FD1C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1F03057F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51F6A94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ECA232C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2BB44945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3E6BA054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F27C33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0E938786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4CC2CEB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6881DED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94E77BB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32541F6B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60462795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7E69658D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C69DE0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477FD5F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3A401A40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483BE317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C83BB07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4AAD4EF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8B7A30D" w14:textId="77777777" w:rsidR="006D1F74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Jan Hyliš </w:t>
      </w:r>
    </w:p>
    <w:p w14:paraId="47F6F57A" w14:textId="77777777"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  <w:t xml:space="preserve">                                             </w:t>
      </w:r>
    </w:p>
    <w:p w14:paraId="6834154C" w14:textId="77777777" w:rsidR="00F77E11" w:rsidRPr="009A50B9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77359" w14:textId="77777777" w:rsidR="00BD498A" w:rsidRDefault="00BD498A">
      <w:r>
        <w:separator/>
      </w:r>
    </w:p>
  </w:endnote>
  <w:endnote w:type="continuationSeparator" w:id="0">
    <w:p w14:paraId="5511F1D9" w14:textId="77777777" w:rsidR="00BD498A" w:rsidRDefault="00BD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65BFE" w14:textId="77777777" w:rsidR="00BD498A" w:rsidRDefault="00BD49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00F3F1C6" w14:textId="77777777" w:rsidR="00BD498A" w:rsidRDefault="00BD49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C045B" w14:textId="00194533" w:rsidR="00BD498A" w:rsidRDefault="00BD498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84210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84210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84C4" w14:textId="6BD84ABB" w:rsidR="00BD498A" w:rsidRDefault="00BD498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84210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84210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77883" w14:textId="77777777" w:rsidR="00BD498A" w:rsidRDefault="00BD498A">
      <w:r>
        <w:separator/>
      </w:r>
    </w:p>
  </w:footnote>
  <w:footnote w:type="continuationSeparator" w:id="0">
    <w:p w14:paraId="332CC4AC" w14:textId="77777777" w:rsidR="00BD498A" w:rsidRDefault="00BD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42465" w14:textId="77777777" w:rsidR="00BD498A" w:rsidRPr="00BB2481" w:rsidRDefault="00BD498A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00F5322D" w14:textId="77777777" w:rsidR="00BD498A" w:rsidRPr="00BB2481" w:rsidRDefault="00BD498A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5992A902" w14:textId="77777777" w:rsidR="00BD498A" w:rsidRDefault="00BD49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0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2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4"/>
  </w:num>
  <w:num w:numId="8">
    <w:abstractNumId w:val="33"/>
  </w:num>
  <w:num w:numId="9">
    <w:abstractNumId w:val="36"/>
  </w:num>
  <w:num w:numId="10">
    <w:abstractNumId w:val="47"/>
  </w:num>
  <w:num w:numId="11">
    <w:abstractNumId w:val="41"/>
  </w:num>
  <w:num w:numId="12">
    <w:abstractNumId w:val="14"/>
  </w:num>
  <w:num w:numId="13">
    <w:abstractNumId w:val="28"/>
  </w:num>
  <w:num w:numId="14">
    <w:abstractNumId w:val="48"/>
  </w:num>
  <w:num w:numId="15">
    <w:abstractNumId w:val="19"/>
  </w:num>
  <w:num w:numId="16">
    <w:abstractNumId w:val="30"/>
  </w:num>
  <w:num w:numId="17">
    <w:abstractNumId w:val="24"/>
  </w:num>
  <w:num w:numId="18">
    <w:abstractNumId w:val="39"/>
  </w:num>
  <w:num w:numId="19">
    <w:abstractNumId w:val="43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6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2"/>
  </w:num>
  <w:num w:numId="34">
    <w:abstractNumId w:val="25"/>
  </w:num>
  <w:num w:numId="35">
    <w:abstractNumId w:val="34"/>
  </w:num>
  <w:num w:numId="36">
    <w:abstractNumId w:val="51"/>
  </w:num>
  <w:num w:numId="37">
    <w:abstractNumId w:val="17"/>
  </w:num>
  <w:num w:numId="38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1AFA"/>
    <w:rsid w:val="00003FC6"/>
    <w:rsid w:val="0000552F"/>
    <w:rsid w:val="0000567B"/>
    <w:rsid w:val="00005B39"/>
    <w:rsid w:val="00006A4F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466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B24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14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17B8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37050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13AA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5CA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376FE"/>
    <w:rsid w:val="004407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657D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67AE"/>
    <w:rsid w:val="004B395F"/>
    <w:rsid w:val="004B405A"/>
    <w:rsid w:val="004C0A72"/>
    <w:rsid w:val="004C1ED6"/>
    <w:rsid w:val="004C1FE7"/>
    <w:rsid w:val="004C2E4F"/>
    <w:rsid w:val="004C4C39"/>
    <w:rsid w:val="004C7E78"/>
    <w:rsid w:val="004D0527"/>
    <w:rsid w:val="004D09A4"/>
    <w:rsid w:val="004D58DE"/>
    <w:rsid w:val="004D6996"/>
    <w:rsid w:val="004E154C"/>
    <w:rsid w:val="004E309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24C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446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57E10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716"/>
    <w:rsid w:val="008264C6"/>
    <w:rsid w:val="00827D8E"/>
    <w:rsid w:val="00827EB4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1CA2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551B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6BD4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210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3DE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467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498A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06FD1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5993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8AB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875"/>
    <w:rsid w:val="00CF4BD8"/>
    <w:rsid w:val="00CF5519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46F95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5FA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1019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2F7C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247A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3D5C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68DF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345A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6556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A02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82961-1296-4578-9AE3-FFB85ED1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9844</Words>
  <Characters>58085</Characters>
  <Application>Microsoft Office Word</Application>
  <DocSecurity>0</DocSecurity>
  <Lines>484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3</cp:revision>
  <cp:lastPrinted>2020-04-28T11:38:00Z</cp:lastPrinted>
  <dcterms:created xsi:type="dcterms:W3CDTF">2020-04-29T11:07:00Z</dcterms:created>
  <dcterms:modified xsi:type="dcterms:W3CDTF">2020-05-18T11:05:00Z</dcterms:modified>
</cp:coreProperties>
</file>